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1EFE" w:rsidRPr="00E42B5D" w:rsidP="00BD1EFE">
      <w:pPr>
        <w:ind w:left="142" w:hanging="142"/>
        <w:jc w:val="right"/>
        <w:rPr>
          <w:sz w:val="28"/>
          <w:szCs w:val="28"/>
        </w:rPr>
      </w:pPr>
      <w:r w:rsidRPr="00E42B5D">
        <w:rPr>
          <w:sz w:val="28"/>
          <w:szCs w:val="28"/>
        </w:rPr>
        <w:t>Дело № 1-</w:t>
      </w:r>
      <w:r w:rsidR="0074149D">
        <w:rPr>
          <w:sz w:val="28"/>
          <w:szCs w:val="28"/>
        </w:rPr>
        <w:t>19</w:t>
      </w:r>
      <w:r w:rsidRPr="00E42B5D">
        <w:rPr>
          <w:sz w:val="28"/>
          <w:szCs w:val="28"/>
        </w:rPr>
        <w:t>-2201/202</w:t>
      </w:r>
      <w:r>
        <w:rPr>
          <w:sz w:val="28"/>
          <w:szCs w:val="28"/>
        </w:rPr>
        <w:t>4</w:t>
      </w:r>
    </w:p>
    <w:p w:rsidR="00BD1EFE" w:rsidRPr="0052016B" w:rsidP="00BD1EFE">
      <w:pPr>
        <w:ind w:left="142" w:hanging="142"/>
        <w:jc w:val="right"/>
        <w:rPr>
          <w:sz w:val="28"/>
          <w:szCs w:val="28"/>
        </w:rPr>
      </w:pPr>
      <w:r w:rsidRPr="00E42B5D">
        <w:rPr>
          <w:sz w:val="28"/>
          <w:szCs w:val="28"/>
        </w:rPr>
        <w:t xml:space="preserve">УИД </w:t>
      </w:r>
      <w:r w:rsidR="007031B5">
        <w:rPr>
          <w:sz w:val="28"/>
          <w:szCs w:val="28"/>
        </w:rPr>
        <w:t>*</w:t>
      </w:r>
    </w:p>
    <w:p w:rsidR="00A74C8F" w:rsidP="00BD1EFE">
      <w:pPr>
        <w:ind w:left="142" w:hanging="142"/>
        <w:jc w:val="center"/>
        <w:rPr>
          <w:sz w:val="28"/>
          <w:szCs w:val="28"/>
        </w:rPr>
      </w:pPr>
    </w:p>
    <w:p w:rsidR="00BD1EFE" w:rsidP="00BD1EFE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1EFE" w:rsidP="00BD1E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уголовного дела</w:t>
      </w:r>
    </w:p>
    <w:p w:rsidR="00BD1EFE" w:rsidP="00BD1EFE">
      <w:pPr>
        <w:rPr>
          <w:sz w:val="28"/>
          <w:szCs w:val="28"/>
        </w:rPr>
      </w:pPr>
      <w:r>
        <w:rPr>
          <w:sz w:val="28"/>
          <w:szCs w:val="28"/>
        </w:rPr>
        <w:t xml:space="preserve">12 апреля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</w:t>
      </w:r>
    </w:p>
    <w:p w:rsidR="00BD1EFE" w:rsidP="00BD1EFE">
      <w:pPr>
        <w:rPr>
          <w:sz w:val="28"/>
          <w:szCs w:val="28"/>
        </w:rPr>
      </w:pPr>
    </w:p>
    <w:p w:rsidR="0074149D" w:rsidRPr="00CB17CD" w:rsidP="0074149D">
      <w:pPr>
        <w:ind w:firstLine="698"/>
        <w:jc w:val="both"/>
        <w:rPr>
          <w:sz w:val="28"/>
          <w:szCs w:val="28"/>
        </w:rPr>
      </w:pPr>
      <w:r w:rsidRPr="00CB17CD">
        <w:rPr>
          <w:sz w:val="28"/>
          <w:szCs w:val="28"/>
        </w:rPr>
        <w:t>Мировой судья судебного участка №</w:t>
      </w:r>
      <w:r>
        <w:rPr>
          <w:sz w:val="28"/>
          <w:szCs w:val="28"/>
        </w:rPr>
        <w:t>2</w:t>
      </w:r>
      <w:r w:rsidRPr="00CB17CD"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Няганского</w:t>
      </w:r>
      <w:r w:rsidRPr="00CB17CD">
        <w:rPr>
          <w:sz w:val="28"/>
          <w:szCs w:val="28"/>
        </w:rPr>
        <w:t xml:space="preserve"> судебного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Е.С.,</w:t>
      </w:r>
    </w:p>
    <w:p w:rsidR="0074149D" w:rsidRPr="00CB17CD" w:rsidP="00741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Мурашевой</w:t>
      </w:r>
      <w:r>
        <w:rPr>
          <w:sz w:val="28"/>
          <w:szCs w:val="28"/>
        </w:rPr>
        <w:t xml:space="preserve"> Ю.А.,</w:t>
      </w:r>
    </w:p>
    <w:p w:rsidR="0074149D" w:rsidRPr="00AC0FDA" w:rsidP="0074149D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с участием:</w:t>
      </w:r>
    </w:p>
    <w:p w:rsidR="0074149D" w:rsidRPr="00AC0FDA" w:rsidP="0074149D">
      <w:pPr>
        <w:jc w:val="both"/>
        <w:rPr>
          <w:sz w:val="28"/>
          <w:szCs w:val="28"/>
        </w:rPr>
      </w:pPr>
      <w:r w:rsidRPr="007F203D">
        <w:rPr>
          <w:color w:val="FF0000"/>
          <w:sz w:val="28"/>
          <w:szCs w:val="28"/>
        </w:rPr>
        <w:t>государственн</w:t>
      </w:r>
      <w:r w:rsidR="0046747D">
        <w:rPr>
          <w:color w:val="FF0000"/>
          <w:sz w:val="28"/>
          <w:szCs w:val="28"/>
        </w:rPr>
        <w:t>ого</w:t>
      </w:r>
      <w:r w:rsidRPr="007F203D">
        <w:rPr>
          <w:color w:val="FF0000"/>
          <w:sz w:val="28"/>
          <w:szCs w:val="28"/>
        </w:rPr>
        <w:t xml:space="preserve"> обвинител</w:t>
      </w:r>
      <w:r w:rsidR="0046747D">
        <w:rPr>
          <w:color w:val="FF0000"/>
          <w:sz w:val="28"/>
          <w:szCs w:val="28"/>
        </w:rPr>
        <w:t>я</w:t>
      </w:r>
      <w:r w:rsidRPr="007F203D">
        <w:rPr>
          <w:color w:val="FF0000"/>
          <w:sz w:val="28"/>
          <w:szCs w:val="28"/>
        </w:rPr>
        <w:t xml:space="preserve"> –помощника прокурора </w:t>
      </w:r>
      <w:r w:rsidRPr="007F203D">
        <w:rPr>
          <w:color w:val="FF0000"/>
          <w:sz w:val="28"/>
          <w:szCs w:val="28"/>
        </w:rPr>
        <w:t>г.Нягани</w:t>
      </w:r>
      <w:r w:rsidRPr="007F203D">
        <w:rPr>
          <w:color w:val="FF0000"/>
          <w:sz w:val="28"/>
          <w:szCs w:val="28"/>
        </w:rPr>
        <w:t xml:space="preserve"> </w:t>
      </w:r>
      <w:r w:rsidR="0046747D">
        <w:rPr>
          <w:color w:val="FF0000"/>
          <w:sz w:val="28"/>
          <w:szCs w:val="28"/>
        </w:rPr>
        <w:t>Чайко А.В.,</w:t>
      </w:r>
      <w:r w:rsidRPr="007F203D">
        <w:rPr>
          <w:color w:val="FF0000"/>
          <w:sz w:val="28"/>
          <w:szCs w:val="28"/>
        </w:rPr>
        <w:t xml:space="preserve"> </w:t>
      </w:r>
      <w:r w:rsidRPr="00AC0FDA">
        <w:rPr>
          <w:sz w:val="28"/>
          <w:szCs w:val="28"/>
        </w:rPr>
        <w:t>подсудимо</w:t>
      </w:r>
      <w:r>
        <w:rPr>
          <w:sz w:val="28"/>
          <w:szCs w:val="28"/>
        </w:rPr>
        <w:t>й</w:t>
      </w:r>
      <w:r w:rsidRPr="00AC0FDA">
        <w:rPr>
          <w:sz w:val="28"/>
          <w:szCs w:val="28"/>
        </w:rPr>
        <w:t xml:space="preserve"> </w:t>
      </w:r>
      <w:r>
        <w:rPr>
          <w:sz w:val="28"/>
          <w:szCs w:val="28"/>
        </w:rPr>
        <w:t>Лиенко</w:t>
      </w:r>
      <w:r>
        <w:rPr>
          <w:sz w:val="28"/>
          <w:szCs w:val="28"/>
        </w:rPr>
        <w:t xml:space="preserve"> А.С.,</w:t>
      </w:r>
    </w:p>
    <w:p w:rsidR="0074149D" w:rsidRPr="00AC0FDA" w:rsidP="0074149D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защитник</w:t>
      </w:r>
      <w:r>
        <w:rPr>
          <w:sz w:val="28"/>
          <w:szCs w:val="28"/>
        </w:rPr>
        <w:t>а</w:t>
      </w:r>
      <w:r w:rsidRPr="00AC0F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адвоката Николаева В</w:t>
      </w:r>
      <w:r>
        <w:rPr>
          <w:sz w:val="28"/>
          <w:szCs w:val="28"/>
        </w:rPr>
        <w:t xml:space="preserve">.А., </w:t>
      </w:r>
      <w:r w:rsidR="0046747D">
        <w:rPr>
          <w:sz w:val="28"/>
          <w:szCs w:val="28"/>
        </w:rPr>
        <w:t>представившего удостоверение от 01.11.2010 №</w:t>
      </w:r>
      <w:r w:rsidR="007031B5">
        <w:rPr>
          <w:sz w:val="28"/>
          <w:szCs w:val="28"/>
        </w:rPr>
        <w:t>*</w:t>
      </w:r>
      <w:r w:rsidR="004674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ордер от </w:t>
      </w:r>
      <w:r w:rsidR="007031B5">
        <w:rPr>
          <w:sz w:val="28"/>
          <w:szCs w:val="28"/>
        </w:rPr>
        <w:t>*</w:t>
      </w:r>
      <w:r w:rsidR="0046747D">
        <w:rPr>
          <w:sz w:val="28"/>
          <w:szCs w:val="28"/>
        </w:rPr>
        <w:t>,</w:t>
      </w:r>
    </w:p>
    <w:p w:rsidR="00BD1EFE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потерпевшего 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>.,</w:t>
      </w:r>
    </w:p>
    <w:p w:rsidR="00BD1EFE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уголовное дело в отношении </w:t>
      </w:r>
    </w:p>
    <w:p w:rsidR="00495FE7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Лиенко</w:t>
      </w:r>
      <w:r>
        <w:rPr>
          <w:sz w:val="28"/>
          <w:szCs w:val="28"/>
        </w:rPr>
        <w:t xml:space="preserve"> Анны Сергеевны</w:t>
      </w:r>
      <w:r w:rsidR="00BD1EFE">
        <w:rPr>
          <w:sz w:val="28"/>
          <w:szCs w:val="28"/>
        </w:rPr>
        <w:t xml:space="preserve">, 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BD1EFE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ки 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гражданки Российской Федерации, </w:t>
      </w:r>
      <w:r w:rsidR="001E7CD6">
        <w:rPr>
          <w:sz w:val="28"/>
          <w:szCs w:val="28"/>
        </w:rPr>
        <w:t xml:space="preserve">зарегистрированной по адресу: ХМАО-Югра, </w:t>
      </w:r>
      <w:r w:rsidR="007031B5">
        <w:rPr>
          <w:sz w:val="28"/>
          <w:szCs w:val="28"/>
        </w:rPr>
        <w:t>*</w:t>
      </w:r>
      <w:r w:rsidR="001E7CD6">
        <w:rPr>
          <w:sz w:val="28"/>
          <w:szCs w:val="28"/>
        </w:rPr>
        <w:t xml:space="preserve">, проживающей по адресу: ХМАО-Югра, </w:t>
      </w:r>
      <w:r w:rsidR="007031B5">
        <w:rPr>
          <w:sz w:val="28"/>
          <w:szCs w:val="28"/>
        </w:rPr>
        <w:t>*</w:t>
      </w:r>
      <w:r w:rsidR="001E7CD6">
        <w:rPr>
          <w:sz w:val="28"/>
          <w:szCs w:val="28"/>
        </w:rPr>
        <w:t xml:space="preserve">, 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>, не судимой,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обвиняемо</w:t>
      </w:r>
      <w:r w:rsidR="00495FE7">
        <w:rPr>
          <w:sz w:val="28"/>
          <w:szCs w:val="28"/>
        </w:rPr>
        <w:t>й</w:t>
      </w:r>
      <w:r>
        <w:rPr>
          <w:sz w:val="28"/>
          <w:szCs w:val="28"/>
        </w:rPr>
        <w:t xml:space="preserve"> в совершении преступления, предусмотренного </w:t>
      </w:r>
      <w:r w:rsidR="0074149D">
        <w:rPr>
          <w:sz w:val="28"/>
          <w:szCs w:val="28"/>
        </w:rPr>
        <w:t xml:space="preserve">частью 3 статьи 30, </w:t>
      </w:r>
      <w:r>
        <w:rPr>
          <w:sz w:val="28"/>
          <w:szCs w:val="28"/>
        </w:rPr>
        <w:t>частью 1 статьи 158 Уголовного кодекса Российской Федерации,</w:t>
      </w:r>
    </w:p>
    <w:p w:rsidR="00BD1EFE" w:rsidP="00BD1EFE">
      <w:pPr>
        <w:jc w:val="both"/>
        <w:rPr>
          <w:sz w:val="28"/>
          <w:szCs w:val="28"/>
        </w:rPr>
      </w:pPr>
    </w:p>
    <w:p w:rsidR="00BD1EFE" w:rsidP="00BD1EF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D1EFE" w:rsidP="00BD1EFE">
      <w:pPr>
        <w:jc w:val="center"/>
        <w:rPr>
          <w:sz w:val="28"/>
          <w:szCs w:val="28"/>
        </w:rPr>
      </w:pPr>
    </w:p>
    <w:p w:rsidR="0074149D" w:rsidRPr="008C2676" w:rsidP="00BD1EFE">
      <w:pPr>
        <w:ind w:firstLine="567"/>
        <w:jc w:val="both"/>
        <w:rPr>
          <w:sz w:val="28"/>
          <w:szCs w:val="28"/>
        </w:rPr>
      </w:pPr>
      <w:r w:rsidRPr="00701EBC">
        <w:rPr>
          <w:sz w:val="28"/>
          <w:szCs w:val="28"/>
        </w:rPr>
        <w:tab/>
      </w:r>
      <w:r w:rsidRPr="00701EBC">
        <w:rPr>
          <w:sz w:val="28"/>
          <w:szCs w:val="28"/>
        </w:rPr>
        <w:t xml:space="preserve">Органами предварительного расследования </w:t>
      </w:r>
      <w:r>
        <w:rPr>
          <w:sz w:val="28"/>
          <w:szCs w:val="28"/>
        </w:rPr>
        <w:t>Лиенко</w:t>
      </w:r>
      <w:r>
        <w:rPr>
          <w:sz w:val="28"/>
          <w:szCs w:val="28"/>
        </w:rPr>
        <w:t xml:space="preserve"> А.С.</w:t>
      </w:r>
      <w:r w:rsidRPr="00701EBC">
        <w:rPr>
          <w:sz w:val="28"/>
          <w:szCs w:val="28"/>
        </w:rPr>
        <w:t xml:space="preserve"> обвиняется в том, что </w:t>
      </w:r>
      <w:r>
        <w:rPr>
          <w:sz w:val="28"/>
          <w:szCs w:val="28"/>
        </w:rPr>
        <w:t>03.03.2024 в период времени с 14 час. 31 мин. по 15 час. 05 мин. находилась в помещении гипермаркета «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>», расположенного на 1 этаже торгово-развлекательного центра «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по адресу: ХМАО-Югра, 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>, действуя умышленно</w:t>
      </w:r>
      <w:r w:rsidR="00FB3DBB">
        <w:rPr>
          <w:sz w:val="28"/>
          <w:szCs w:val="28"/>
        </w:rPr>
        <w:t>, противоправно, из корыстных побуждений, осознавая преступный характер своих действия и наступления общественно-опасных последствий в виде причинения имущественного вреда собственнику, убедившись, что за её действиями никто не наблюдает, путем свободного доступа, с торговых стеллажей гипермаркета «</w:t>
      </w:r>
      <w:r w:rsidR="007031B5">
        <w:rPr>
          <w:sz w:val="28"/>
          <w:szCs w:val="28"/>
        </w:rPr>
        <w:t>*</w:t>
      </w:r>
      <w:r w:rsidR="00FB3DBB">
        <w:rPr>
          <w:sz w:val="28"/>
          <w:szCs w:val="28"/>
        </w:rPr>
        <w:t xml:space="preserve">» тайно похитила: 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>, принадлежащие акционерному обществу «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 xml:space="preserve">», а всего на общую сумму 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 xml:space="preserve">, которые сложила в тележку для покупок. Осуществляя свой преступный умысел, 03.03.2024 около 15 часов 05 минут </w:t>
      </w:r>
      <w:r w:rsidR="00AD57F3">
        <w:rPr>
          <w:sz w:val="28"/>
          <w:szCs w:val="28"/>
        </w:rPr>
        <w:t>Лиенко</w:t>
      </w:r>
      <w:r w:rsidR="00AD57F3">
        <w:rPr>
          <w:sz w:val="28"/>
          <w:szCs w:val="28"/>
        </w:rPr>
        <w:t xml:space="preserve"> А.С. выкатила тележку с указанными товарами из помещения гипермаркета «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 xml:space="preserve">», при этом не оплатив стоимость указанного товара. Однако, свой преступный умысел </w:t>
      </w:r>
      <w:r w:rsidR="00AD57F3">
        <w:rPr>
          <w:sz w:val="28"/>
          <w:szCs w:val="28"/>
        </w:rPr>
        <w:t>Лиенко</w:t>
      </w:r>
      <w:r w:rsidR="00AD57F3">
        <w:rPr>
          <w:sz w:val="28"/>
          <w:szCs w:val="28"/>
        </w:rPr>
        <w:t xml:space="preserve"> А.С. довести до конца не смогла по независящим от нее обстоятельствам, поскольку за преступные действия были обнаружены специалистом сектора безопасности АО «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 xml:space="preserve">» 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>.,</w:t>
      </w:r>
      <w:r w:rsidR="00AD57F3">
        <w:rPr>
          <w:sz w:val="28"/>
          <w:szCs w:val="28"/>
        </w:rPr>
        <w:t xml:space="preserve"> которым </w:t>
      </w:r>
      <w:r w:rsidR="00AD57F3">
        <w:rPr>
          <w:sz w:val="28"/>
          <w:szCs w:val="28"/>
        </w:rPr>
        <w:t>Лиенко</w:t>
      </w:r>
      <w:r w:rsidR="00AD57F3">
        <w:rPr>
          <w:sz w:val="28"/>
          <w:szCs w:val="28"/>
        </w:rPr>
        <w:t xml:space="preserve"> А.С. была задержана около салона сотовой связи «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>», расположенного в ТРЦ «</w:t>
      </w:r>
      <w:r w:rsidR="007031B5">
        <w:rPr>
          <w:sz w:val="28"/>
          <w:szCs w:val="28"/>
        </w:rPr>
        <w:t>*</w:t>
      </w:r>
      <w:r w:rsidR="00AD57F3">
        <w:rPr>
          <w:sz w:val="28"/>
          <w:szCs w:val="28"/>
        </w:rPr>
        <w:t>», и при которой находилось похищенное ею имущество</w:t>
      </w:r>
      <w:r w:rsidR="001E7CD6">
        <w:rPr>
          <w:sz w:val="28"/>
          <w:szCs w:val="28"/>
        </w:rPr>
        <w:t>, принадлежащее АО «</w:t>
      </w:r>
      <w:r w:rsidR="007031B5">
        <w:rPr>
          <w:sz w:val="28"/>
          <w:szCs w:val="28"/>
        </w:rPr>
        <w:t>*</w:t>
      </w:r>
      <w:r w:rsidR="001E7CD6">
        <w:rPr>
          <w:sz w:val="28"/>
          <w:szCs w:val="28"/>
        </w:rPr>
        <w:t xml:space="preserve">». В случае доведения </w:t>
      </w:r>
      <w:r w:rsidR="001E7CD6">
        <w:rPr>
          <w:sz w:val="28"/>
          <w:szCs w:val="28"/>
        </w:rPr>
        <w:t>Лиенко</w:t>
      </w:r>
      <w:r w:rsidR="001E7CD6">
        <w:rPr>
          <w:sz w:val="28"/>
          <w:szCs w:val="28"/>
        </w:rPr>
        <w:t xml:space="preserve"> А.С. преступного умысла до конца, АО «</w:t>
      </w:r>
      <w:r w:rsidR="007031B5">
        <w:rPr>
          <w:sz w:val="28"/>
          <w:szCs w:val="28"/>
        </w:rPr>
        <w:t>*</w:t>
      </w:r>
      <w:r w:rsidR="001E7CD6">
        <w:rPr>
          <w:sz w:val="28"/>
          <w:szCs w:val="28"/>
        </w:rPr>
        <w:t xml:space="preserve">» мог быть причинен материальный ущерб на общую сумму </w:t>
      </w:r>
      <w:r w:rsidR="007031B5">
        <w:rPr>
          <w:sz w:val="28"/>
          <w:szCs w:val="28"/>
        </w:rPr>
        <w:t>*</w:t>
      </w:r>
      <w:r w:rsidR="001E7CD6">
        <w:rPr>
          <w:sz w:val="28"/>
          <w:szCs w:val="28"/>
        </w:rPr>
        <w:t xml:space="preserve"> копеек.</w:t>
      </w:r>
    </w:p>
    <w:p w:rsidR="001E7CD6" w:rsidP="001E7CD6">
      <w:pPr>
        <w:ind w:firstLine="708"/>
        <w:jc w:val="both"/>
        <w:rPr>
          <w:sz w:val="28"/>
          <w:szCs w:val="28"/>
        </w:rPr>
      </w:pPr>
      <w:r w:rsidRPr="00A1164B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Лиенко</w:t>
      </w:r>
      <w:r>
        <w:rPr>
          <w:sz w:val="28"/>
          <w:szCs w:val="28"/>
        </w:rPr>
        <w:t xml:space="preserve"> А.С.</w:t>
      </w:r>
      <w:r w:rsidRPr="00E6148B">
        <w:rPr>
          <w:sz w:val="28"/>
          <w:szCs w:val="28"/>
        </w:rPr>
        <w:t xml:space="preserve"> органами</w:t>
      </w:r>
      <w:r w:rsidRPr="00A1164B">
        <w:rPr>
          <w:sz w:val="28"/>
          <w:szCs w:val="28"/>
        </w:rPr>
        <w:t xml:space="preserve"> предварительно</w:t>
      </w:r>
      <w:r w:rsidRPr="00A1164B">
        <w:rPr>
          <w:sz w:val="28"/>
          <w:szCs w:val="28"/>
        </w:rPr>
        <w:t xml:space="preserve">го расследования квалифицированы по </w:t>
      </w:r>
      <w:r>
        <w:rPr>
          <w:sz w:val="28"/>
          <w:szCs w:val="28"/>
        </w:rPr>
        <w:t>части 3 статьи 30, части 1 статьи 158 Уголовного кодекса Российской Федерации.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 части судебного заседания представитель п</w:t>
      </w:r>
      <w:r w:rsidRPr="00257E76">
        <w:rPr>
          <w:sz w:val="28"/>
          <w:szCs w:val="28"/>
        </w:rPr>
        <w:t>отерпевш</w:t>
      </w:r>
      <w:r>
        <w:rPr>
          <w:sz w:val="28"/>
          <w:szCs w:val="28"/>
        </w:rPr>
        <w:t xml:space="preserve">его 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ходатайств</w:t>
      </w:r>
      <w:r>
        <w:rPr>
          <w:sz w:val="28"/>
          <w:szCs w:val="28"/>
        </w:rPr>
        <w:t xml:space="preserve">овал </w:t>
      </w:r>
      <w:r w:rsidRPr="00257E76">
        <w:rPr>
          <w:sz w:val="28"/>
          <w:szCs w:val="28"/>
        </w:rPr>
        <w:t>о прекращении уголовного дела в отношении</w:t>
      </w:r>
      <w:r w:rsidRPr="00257E76">
        <w:rPr>
          <w:sz w:val="28"/>
          <w:szCs w:val="28"/>
        </w:rPr>
        <w:t xml:space="preserve"> </w:t>
      </w:r>
      <w:r w:rsidR="001E7CD6">
        <w:rPr>
          <w:sz w:val="28"/>
          <w:szCs w:val="28"/>
        </w:rPr>
        <w:t>Лиенко</w:t>
      </w:r>
      <w:r w:rsidR="001E7CD6">
        <w:rPr>
          <w:sz w:val="28"/>
          <w:szCs w:val="28"/>
        </w:rPr>
        <w:t xml:space="preserve"> А.С.</w:t>
      </w:r>
      <w:r w:rsidRPr="00E6148B" w:rsidR="00E6148B"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в связи с примирением сторон</w:t>
      </w:r>
      <w:r>
        <w:rPr>
          <w:sz w:val="28"/>
          <w:szCs w:val="28"/>
        </w:rPr>
        <w:t>. При этом пояснил, что х</w:t>
      </w:r>
      <w:r w:rsidRPr="00257E76">
        <w:rPr>
          <w:sz w:val="28"/>
          <w:szCs w:val="28"/>
        </w:rPr>
        <w:t xml:space="preserve">одатайство </w:t>
      </w:r>
      <w:r>
        <w:rPr>
          <w:sz w:val="28"/>
          <w:szCs w:val="28"/>
        </w:rPr>
        <w:t>им</w:t>
      </w:r>
      <w:r w:rsidRPr="00257E76">
        <w:rPr>
          <w:sz w:val="28"/>
          <w:szCs w:val="28"/>
        </w:rPr>
        <w:t xml:space="preserve"> заявлено добровольно, </w:t>
      </w:r>
      <w:r w:rsidRPr="001E7CD6">
        <w:rPr>
          <w:color w:val="FF0000"/>
          <w:sz w:val="28"/>
          <w:szCs w:val="28"/>
        </w:rPr>
        <w:t>причиненный вред заглажен путем возмещения материального ущерба, что является для него достаточным, претензий к подсудимо</w:t>
      </w:r>
      <w:r w:rsidR="001E7CD6">
        <w:rPr>
          <w:color w:val="FF0000"/>
          <w:sz w:val="28"/>
          <w:szCs w:val="28"/>
        </w:rPr>
        <w:t>й</w:t>
      </w:r>
      <w:r w:rsidRPr="001E7CD6">
        <w:rPr>
          <w:color w:val="FF0000"/>
          <w:sz w:val="28"/>
          <w:szCs w:val="28"/>
        </w:rPr>
        <w:t xml:space="preserve"> материального характера не имее</w:t>
      </w:r>
      <w:r w:rsidRPr="001E7CD6">
        <w:rPr>
          <w:color w:val="FF0000"/>
          <w:sz w:val="28"/>
          <w:szCs w:val="28"/>
        </w:rPr>
        <w:t>т</w:t>
      </w:r>
      <w:r w:rsidRPr="00257E76">
        <w:rPr>
          <w:sz w:val="28"/>
          <w:szCs w:val="28"/>
        </w:rPr>
        <w:t>, последствия прекращения уголовного дела в связи с примирением сторон е</w:t>
      </w:r>
      <w:r>
        <w:rPr>
          <w:sz w:val="28"/>
          <w:szCs w:val="28"/>
        </w:rPr>
        <w:t xml:space="preserve">му </w:t>
      </w:r>
      <w:r w:rsidRPr="00257E76">
        <w:rPr>
          <w:sz w:val="28"/>
          <w:szCs w:val="28"/>
        </w:rPr>
        <w:t>ясны, к уголовной ответственности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 xml:space="preserve">привлекать </w:t>
      </w:r>
      <w:r w:rsidR="001E7CD6">
        <w:rPr>
          <w:sz w:val="28"/>
          <w:szCs w:val="28"/>
        </w:rPr>
        <w:t>Лиенко</w:t>
      </w:r>
      <w:r w:rsidR="001E7CD6">
        <w:rPr>
          <w:sz w:val="28"/>
          <w:szCs w:val="28"/>
        </w:rPr>
        <w:t xml:space="preserve"> А.С.</w:t>
      </w:r>
      <w:r w:rsidRPr="00E6148B" w:rsidR="00E6148B">
        <w:rPr>
          <w:sz w:val="28"/>
          <w:szCs w:val="28"/>
        </w:rPr>
        <w:t xml:space="preserve"> </w:t>
      </w:r>
      <w:r>
        <w:rPr>
          <w:sz w:val="28"/>
          <w:szCs w:val="28"/>
        </w:rPr>
        <w:t>не желает.</w:t>
      </w:r>
    </w:p>
    <w:p w:rsidR="00BD1EFE" w:rsidRPr="00257E76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Подсудим</w:t>
      </w:r>
      <w:r w:rsidR="00E6148B">
        <w:rPr>
          <w:sz w:val="28"/>
          <w:szCs w:val="28"/>
        </w:rPr>
        <w:t xml:space="preserve">ая </w:t>
      </w:r>
      <w:r w:rsidR="001E7CD6">
        <w:rPr>
          <w:sz w:val="28"/>
          <w:szCs w:val="28"/>
        </w:rPr>
        <w:t>Лиенко</w:t>
      </w:r>
      <w:r w:rsidR="001E7CD6">
        <w:rPr>
          <w:sz w:val="28"/>
          <w:szCs w:val="28"/>
        </w:rPr>
        <w:t xml:space="preserve"> А.С.</w:t>
      </w:r>
      <w:r w:rsidR="00E6148B"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выразил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 xml:space="preserve"> согласие на прекращение уголовного дела в отношении </w:t>
      </w:r>
      <w:r w:rsidR="00E6148B">
        <w:rPr>
          <w:sz w:val="28"/>
          <w:szCs w:val="28"/>
        </w:rPr>
        <w:t>неё</w:t>
      </w:r>
      <w:r w:rsidRPr="00257E76">
        <w:rPr>
          <w:sz w:val="28"/>
          <w:szCs w:val="28"/>
        </w:rPr>
        <w:t xml:space="preserve"> в связи с примирением сторон, вину признал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>, подтвердил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>, что принес</w:t>
      </w:r>
      <w:r w:rsidR="00E6148B">
        <w:rPr>
          <w:sz w:val="28"/>
          <w:szCs w:val="28"/>
        </w:rPr>
        <w:t>ла</w:t>
      </w:r>
      <w:r w:rsidRPr="00257E76">
        <w:rPr>
          <w:sz w:val="28"/>
          <w:szCs w:val="28"/>
        </w:rPr>
        <w:t xml:space="preserve"> извинения </w:t>
      </w:r>
      <w:r>
        <w:rPr>
          <w:sz w:val="28"/>
          <w:szCs w:val="28"/>
        </w:rPr>
        <w:t xml:space="preserve">представителю </w:t>
      </w:r>
      <w:r w:rsidRPr="00257E76">
        <w:rPr>
          <w:sz w:val="28"/>
          <w:szCs w:val="28"/>
        </w:rPr>
        <w:t>потерпевше</w:t>
      </w:r>
      <w:r>
        <w:rPr>
          <w:sz w:val="28"/>
          <w:szCs w:val="28"/>
        </w:rPr>
        <w:t xml:space="preserve">го, </w:t>
      </w:r>
      <w:r w:rsidRPr="001E7CD6">
        <w:rPr>
          <w:color w:val="FF0000"/>
          <w:sz w:val="28"/>
          <w:szCs w:val="28"/>
        </w:rPr>
        <w:t>возместил</w:t>
      </w:r>
      <w:r w:rsidRPr="001E7CD6" w:rsidR="00E6148B">
        <w:rPr>
          <w:color w:val="FF0000"/>
          <w:sz w:val="28"/>
          <w:szCs w:val="28"/>
        </w:rPr>
        <w:t>а</w:t>
      </w:r>
      <w:r w:rsidRPr="001E7CD6">
        <w:rPr>
          <w:color w:val="FF0000"/>
          <w:sz w:val="28"/>
          <w:szCs w:val="28"/>
        </w:rPr>
        <w:t xml:space="preserve"> мат</w:t>
      </w:r>
      <w:r w:rsidRPr="001E7CD6" w:rsidR="00E6148B">
        <w:rPr>
          <w:color w:val="FF0000"/>
          <w:sz w:val="28"/>
          <w:szCs w:val="28"/>
        </w:rPr>
        <w:t>ериальный ущерб в полном объеме</w:t>
      </w:r>
      <w:r w:rsidRPr="00257E76">
        <w:rPr>
          <w:sz w:val="28"/>
          <w:szCs w:val="28"/>
        </w:rPr>
        <w:t>. При этом указал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 xml:space="preserve">, что последствия прекращения уголовного дела по не реабилитирующим основаниям </w:t>
      </w:r>
      <w:r w:rsidR="00E6148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я</w:t>
      </w:r>
      <w:r w:rsidRPr="00257E76">
        <w:rPr>
          <w:sz w:val="28"/>
          <w:szCs w:val="28"/>
        </w:rPr>
        <w:t>сны.</w:t>
      </w:r>
      <w:r>
        <w:rPr>
          <w:sz w:val="28"/>
          <w:szCs w:val="28"/>
        </w:rPr>
        <w:t xml:space="preserve"> </w:t>
      </w:r>
    </w:p>
    <w:p w:rsidR="00BD1EFE" w:rsidRPr="00257E76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Защитник полагает, что препятствий для прекращения уголовного дела за примирением сторон не имеется.</w:t>
      </w:r>
    </w:p>
    <w:p w:rsidR="00BD1EFE" w:rsidRPr="00C33354" w:rsidP="00BD1EFE">
      <w:pPr>
        <w:shd w:val="clear" w:color="auto" w:fill="FFFFFF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заявленное ходатайство, </w:t>
      </w:r>
      <w:r w:rsidRPr="001E7CD6">
        <w:rPr>
          <w:color w:val="FF0000"/>
          <w:sz w:val="28"/>
          <w:szCs w:val="28"/>
        </w:rPr>
        <w:t>выслушав государственного обвинителя, не возражавшего в прекращении производства по делу</w:t>
      </w:r>
      <w:r w:rsidRPr="00C333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C33354">
        <w:rPr>
          <w:sz w:val="28"/>
          <w:szCs w:val="28"/>
        </w:rPr>
        <w:t>судья приходит к сл</w:t>
      </w:r>
      <w:r w:rsidRPr="00C33354">
        <w:rPr>
          <w:sz w:val="28"/>
          <w:szCs w:val="28"/>
        </w:rPr>
        <w:t>едующему.</w:t>
      </w:r>
    </w:p>
    <w:p w:rsidR="00BD1EFE" w:rsidRPr="00257E76" w:rsidP="00BD1EFE">
      <w:pPr>
        <w:shd w:val="clear" w:color="auto" w:fill="FFFFFF"/>
        <w:ind w:firstLine="720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В соответствии со статьёй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обвиняемого в совершении преступления не</w:t>
      </w:r>
      <w:r w:rsidRPr="00257E76">
        <w:rPr>
          <w:sz w:val="28"/>
          <w:szCs w:val="28"/>
        </w:rPr>
        <w:t>большой или средней тяжести в случаях, предусмотренных статьёй 76 Уголовного кодекса Российской Федерации, если это лицо примирилось с потерпевшим и загладило причиненный ему вред.</w:t>
      </w:r>
    </w:p>
    <w:p w:rsidR="00BD1EFE" w:rsidRPr="00257E76" w:rsidP="00BD1EFE">
      <w:pPr>
        <w:shd w:val="clear" w:color="auto" w:fill="FFFFFF"/>
        <w:ind w:firstLine="720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Согласно статьи 76 Уголовного кодекса Российской Федерации лицо, впервые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со</w:t>
      </w:r>
      <w:r w:rsidRPr="00257E76">
        <w:rPr>
          <w:sz w:val="28"/>
          <w:szCs w:val="28"/>
        </w:rPr>
        <w:t>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BD1EFE" w:rsidRPr="001E7CD6" w:rsidP="00BD1EF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учитывая, что </w:t>
      </w:r>
      <w:r w:rsidR="001E7CD6">
        <w:rPr>
          <w:sz w:val="28"/>
          <w:szCs w:val="28"/>
        </w:rPr>
        <w:t>Лиенко</w:t>
      </w:r>
      <w:r w:rsidR="001E7CD6">
        <w:rPr>
          <w:sz w:val="28"/>
          <w:szCs w:val="28"/>
        </w:rPr>
        <w:t xml:space="preserve"> А.С.</w:t>
      </w:r>
      <w:r w:rsidRPr="00E6148B" w:rsidR="00E6148B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совершил</w:t>
      </w:r>
      <w:r w:rsidR="00E6148B">
        <w:rPr>
          <w:sz w:val="28"/>
          <w:szCs w:val="28"/>
        </w:rPr>
        <w:t>а</w:t>
      </w:r>
      <w:r>
        <w:rPr>
          <w:sz w:val="28"/>
          <w:szCs w:val="28"/>
        </w:rPr>
        <w:t xml:space="preserve"> преступление</w:t>
      </w:r>
      <w:r>
        <w:rPr>
          <w:sz w:val="28"/>
          <w:szCs w:val="28"/>
        </w:rPr>
        <w:t xml:space="preserve"> небольшой тяжести, примирил</w:t>
      </w:r>
      <w:r w:rsidR="00E6148B">
        <w:rPr>
          <w:sz w:val="28"/>
          <w:szCs w:val="28"/>
        </w:rPr>
        <w:t>ась</w:t>
      </w:r>
      <w:r>
        <w:rPr>
          <w:sz w:val="28"/>
          <w:szCs w:val="28"/>
        </w:rPr>
        <w:t xml:space="preserve"> с потерпевшим </w:t>
      </w:r>
      <w:r w:rsidRPr="001E7CD6">
        <w:rPr>
          <w:color w:val="FF0000"/>
          <w:sz w:val="28"/>
          <w:szCs w:val="28"/>
        </w:rPr>
        <w:t>и загладил</w:t>
      </w:r>
      <w:r w:rsidRPr="001E7CD6" w:rsidR="00E6148B">
        <w:rPr>
          <w:color w:val="FF0000"/>
          <w:sz w:val="28"/>
          <w:szCs w:val="28"/>
        </w:rPr>
        <w:t>а</w:t>
      </w:r>
      <w:r w:rsidRPr="001E7CD6">
        <w:rPr>
          <w:color w:val="FF0000"/>
          <w:sz w:val="28"/>
          <w:szCs w:val="28"/>
        </w:rPr>
        <w:t xml:space="preserve"> причиненный потерпевшей стороне вред, предусмотренных законом препятствий для удовлетворения ходатайства потерпевшего не имеется.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обстоятельства позволяют сделать вывод о том, что </w:t>
      </w:r>
      <w:r>
        <w:rPr>
          <w:sz w:val="28"/>
          <w:szCs w:val="28"/>
        </w:rPr>
        <w:t>прекращение уголовного дела в данном случае будет соответствовать целям и задачам защиты прав и законных интересов личности, отвечать требованиям справедливости и целям правосудия.</w:t>
      </w:r>
    </w:p>
    <w:p w:rsidR="00BD1EFE" w:rsidP="00BD1EFE">
      <w:pPr>
        <w:pStyle w:val="BodyTextIndent"/>
        <w:ind w:firstLine="709"/>
        <w:rPr>
          <w:sz w:val="28"/>
          <w:szCs w:val="28"/>
          <w:lang w:val="ru-RU"/>
        </w:rPr>
      </w:pPr>
      <w:r w:rsidRPr="0081672F">
        <w:rPr>
          <w:sz w:val="28"/>
          <w:szCs w:val="28"/>
        </w:rPr>
        <w:t xml:space="preserve">Вещественными доказательствами необходимо распорядиться в порядке </w:t>
      </w:r>
      <w:hyperlink r:id="rId5" w:history="1">
        <w:r w:rsidRPr="00456DE4">
          <w:rPr>
            <w:rStyle w:val="a1"/>
            <w:b w:val="0"/>
            <w:sz w:val="28"/>
            <w:szCs w:val="28"/>
          </w:rPr>
          <w:t>статьи 81</w:t>
        </w:r>
      </w:hyperlink>
      <w:r w:rsidRPr="00456DE4">
        <w:rPr>
          <w:b/>
          <w:sz w:val="28"/>
          <w:szCs w:val="28"/>
        </w:rPr>
        <w:t xml:space="preserve"> </w:t>
      </w:r>
      <w:r w:rsidRPr="0081672F">
        <w:rPr>
          <w:sz w:val="28"/>
          <w:szCs w:val="28"/>
        </w:rPr>
        <w:t>Уголовно-процессуального кодекса Российской Федерации.</w:t>
      </w:r>
      <w:r w:rsidRPr="002C5209">
        <w:rPr>
          <w:sz w:val="28"/>
          <w:szCs w:val="28"/>
          <w:lang w:val="ru-RU"/>
        </w:rPr>
        <w:t xml:space="preserve"> </w:t>
      </w:r>
    </w:p>
    <w:p w:rsidR="008F4ED7" w:rsidP="008F4ED7">
      <w:pPr>
        <w:ind w:firstLine="708"/>
        <w:jc w:val="both"/>
        <w:rPr>
          <w:sz w:val="28"/>
          <w:szCs w:val="28"/>
        </w:rPr>
      </w:pPr>
      <w:r w:rsidRPr="002013B4">
        <w:rPr>
          <w:sz w:val="28"/>
          <w:szCs w:val="28"/>
        </w:rPr>
        <w:t>Гражданский иск не заявлен.</w:t>
      </w:r>
    </w:p>
    <w:p w:rsidR="00BD1EFE" w:rsidP="00BD1EFE">
      <w:pPr>
        <w:pStyle w:val="BodyTextIndent"/>
        <w:ind w:firstLine="709"/>
        <w:rPr>
          <w:sz w:val="28"/>
          <w:szCs w:val="28"/>
          <w:lang w:val="ru-RU"/>
        </w:rPr>
      </w:pPr>
      <w:r w:rsidRPr="004803CD">
        <w:rPr>
          <w:sz w:val="28"/>
          <w:szCs w:val="28"/>
        </w:rPr>
        <w:t>Денежные средства, выплачиваемые адвокату за оказание им юридической помощи в случае его участия в угол</w:t>
      </w:r>
      <w:r w:rsidRPr="004803CD">
        <w:rPr>
          <w:sz w:val="28"/>
          <w:szCs w:val="28"/>
        </w:rPr>
        <w:t xml:space="preserve">овном судопроизводстве по назначению, относящиеся в соответствии </w:t>
      </w:r>
      <w:r w:rsidRPr="004803CD">
        <w:rPr>
          <w:sz w:val="28"/>
          <w:szCs w:val="28"/>
          <w:lang w:val="ru-RU"/>
        </w:rPr>
        <w:t xml:space="preserve">с </w:t>
      </w:r>
      <w:r w:rsidRPr="004803CD">
        <w:rPr>
          <w:sz w:val="28"/>
          <w:szCs w:val="28"/>
        </w:rPr>
        <w:t>п</w:t>
      </w:r>
      <w:r w:rsidRPr="004803CD">
        <w:rPr>
          <w:sz w:val="28"/>
          <w:szCs w:val="28"/>
          <w:lang w:val="ru-RU"/>
        </w:rPr>
        <w:t>унктом</w:t>
      </w:r>
      <w:r w:rsidRPr="004803CD">
        <w:rPr>
          <w:sz w:val="28"/>
          <w:szCs w:val="28"/>
        </w:rPr>
        <w:t xml:space="preserve"> 5 ч</w:t>
      </w:r>
      <w:r w:rsidRPr="004803CD">
        <w:rPr>
          <w:sz w:val="28"/>
          <w:szCs w:val="28"/>
          <w:lang w:val="ru-RU"/>
        </w:rPr>
        <w:t>асти</w:t>
      </w:r>
      <w:r w:rsidRPr="004803CD">
        <w:rPr>
          <w:sz w:val="28"/>
          <w:szCs w:val="28"/>
        </w:rPr>
        <w:t xml:space="preserve"> 2 ст</w:t>
      </w:r>
      <w:r w:rsidRPr="004803CD">
        <w:rPr>
          <w:sz w:val="28"/>
          <w:szCs w:val="28"/>
          <w:lang w:val="ru-RU"/>
        </w:rPr>
        <w:t>атьи</w:t>
      </w:r>
      <w:r w:rsidRPr="004803CD">
        <w:rPr>
          <w:sz w:val="28"/>
          <w:szCs w:val="28"/>
        </w:rPr>
        <w:t xml:space="preserve"> 131 У</w:t>
      </w:r>
      <w:r w:rsidRPr="004803CD">
        <w:rPr>
          <w:sz w:val="28"/>
          <w:szCs w:val="28"/>
          <w:lang w:val="ru-RU"/>
        </w:rPr>
        <w:t>головно-процессуального кодекса</w:t>
      </w:r>
      <w:r w:rsidRPr="004803CD">
        <w:rPr>
          <w:sz w:val="28"/>
          <w:szCs w:val="28"/>
        </w:rPr>
        <w:t xml:space="preserve"> Р</w:t>
      </w:r>
      <w:r w:rsidRPr="004803CD">
        <w:rPr>
          <w:sz w:val="28"/>
          <w:szCs w:val="28"/>
          <w:lang w:val="ru-RU"/>
        </w:rPr>
        <w:t xml:space="preserve">оссийской </w:t>
      </w:r>
      <w:r w:rsidRPr="004803CD">
        <w:rPr>
          <w:sz w:val="28"/>
          <w:szCs w:val="28"/>
        </w:rPr>
        <w:t>Ф</w:t>
      </w:r>
      <w:r w:rsidRPr="004803CD">
        <w:rPr>
          <w:sz w:val="28"/>
          <w:szCs w:val="28"/>
          <w:lang w:val="ru-RU"/>
        </w:rPr>
        <w:t>едерации</w:t>
      </w:r>
      <w:r w:rsidRPr="004803CD">
        <w:rPr>
          <w:sz w:val="28"/>
          <w:szCs w:val="28"/>
        </w:rPr>
        <w:t xml:space="preserve"> к процессуальным издержкам, согласно ч</w:t>
      </w:r>
      <w:r w:rsidRPr="004803CD">
        <w:rPr>
          <w:sz w:val="28"/>
          <w:szCs w:val="28"/>
          <w:lang w:val="ru-RU"/>
        </w:rPr>
        <w:t>асти</w:t>
      </w:r>
      <w:r w:rsidRPr="004803CD">
        <w:rPr>
          <w:sz w:val="28"/>
          <w:szCs w:val="28"/>
        </w:rPr>
        <w:t xml:space="preserve"> 1 ст</w:t>
      </w:r>
      <w:r w:rsidRPr="004803CD">
        <w:rPr>
          <w:sz w:val="28"/>
          <w:szCs w:val="28"/>
          <w:lang w:val="ru-RU"/>
        </w:rPr>
        <w:t>атьи</w:t>
      </w:r>
      <w:r w:rsidRPr="004803CD">
        <w:rPr>
          <w:sz w:val="28"/>
          <w:szCs w:val="28"/>
        </w:rPr>
        <w:t xml:space="preserve"> 132 У</w:t>
      </w:r>
      <w:r w:rsidRPr="004803CD">
        <w:rPr>
          <w:sz w:val="28"/>
          <w:szCs w:val="28"/>
          <w:lang w:val="ru-RU"/>
        </w:rPr>
        <w:t>головно-процессуального кодекса</w:t>
      </w:r>
      <w:r w:rsidRPr="004803CD">
        <w:rPr>
          <w:sz w:val="28"/>
          <w:szCs w:val="28"/>
        </w:rPr>
        <w:t xml:space="preserve"> Р</w:t>
      </w:r>
      <w:r w:rsidRPr="004803CD">
        <w:rPr>
          <w:sz w:val="28"/>
          <w:szCs w:val="28"/>
          <w:lang w:val="ru-RU"/>
        </w:rPr>
        <w:t xml:space="preserve">оссийской </w:t>
      </w:r>
      <w:r w:rsidRPr="004803CD">
        <w:rPr>
          <w:sz w:val="28"/>
          <w:szCs w:val="28"/>
        </w:rPr>
        <w:t>Ф</w:t>
      </w:r>
      <w:r w:rsidRPr="004803CD">
        <w:rPr>
          <w:sz w:val="28"/>
          <w:szCs w:val="28"/>
          <w:lang w:val="ru-RU"/>
        </w:rPr>
        <w:t>едера</w:t>
      </w:r>
      <w:r w:rsidRPr="004803CD">
        <w:rPr>
          <w:sz w:val="28"/>
          <w:szCs w:val="28"/>
          <w:lang w:val="ru-RU"/>
        </w:rPr>
        <w:t>ции</w:t>
      </w:r>
      <w:r w:rsidRPr="004803CD">
        <w:rPr>
          <w:sz w:val="28"/>
          <w:szCs w:val="28"/>
        </w:rPr>
        <w:t xml:space="preserve"> взыскиваются с осужденных а также с лиц, уголовное дело или уголовное преследование в отношении которых прекращено по основаниям, не дающим права на реабилитацию, или возмещаются за </w:t>
      </w:r>
      <w:hyperlink r:id="rId6" w:anchor="/document/70548676/entry/5" w:history="1">
        <w:r w:rsidRPr="004803CD">
          <w:rPr>
            <w:rStyle w:val="Hyperlink"/>
            <w:sz w:val="28"/>
            <w:szCs w:val="28"/>
          </w:rPr>
          <w:t>счет</w:t>
        </w:r>
      </w:hyperlink>
      <w:r w:rsidRPr="004803CD">
        <w:rPr>
          <w:sz w:val="28"/>
          <w:szCs w:val="28"/>
        </w:rPr>
        <w:t xml:space="preserve"> средств федерального бюджета.</w:t>
      </w:r>
    </w:p>
    <w:p w:rsidR="00BD1EFE" w:rsidRPr="00067694" w:rsidP="00BD1EFE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>
        <w:rPr>
          <w:sz w:val="28"/>
          <w:szCs w:val="28"/>
          <w:lang w:val="ru-RU"/>
        </w:rPr>
        <w:t>астью</w:t>
      </w:r>
      <w:r w:rsidRPr="00067694">
        <w:rPr>
          <w:sz w:val="28"/>
          <w:szCs w:val="28"/>
        </w:rPr>
        <w:t xml:space="preserve"> 10 ст</w:t>
      </w:r>
      <w:r>
        <w:rPr>
          <w:sz w:val="28"/>
          <w:szCs w:val="28"/>
          <w:lang w:val="ru-RU"/>
        </w:rPr>
        <w:t>атьи</w:t>
      </w:r>
      <w:r w:rsidRPr="00067694">
        <w:rPr>
          <w:sz w:val="28"/>
          <w:szCs w:val="28"/>
        </w:rPr>
        <w:t xml:space="preserve"> 316 У</w:t>
      </w:r>
      <w:r>
        <w:rPr>
          <w:sz w:val="28"/>
          <w:szCs w:val="28"/>
          <w:lang w:val="ru-RU"/>
        </w:rPr>
        <w:t xml:space="preserve">головно-процессуального кодекса </w:t>
      </w:r>
      <w:r w:rsidRPr="00067694"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 xml:space="preserve">оссийской </w:t>
      </w:r>
      <w:r w:rsidRPr="00067694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Pr="00067694">
        <w:rPr>
          <w:sz w:val="28"/>
          <w:szCs w:val="28"/>
        </w:rPr>
        <w:t xml:space="preserve"> процессуальные издержки, выплаченные адвокату</w:t>
      </w:r>
      <w:r>
        <w:rPr>
          <w:sz w:val="28"/>
          <w:szCs w:val="28"/>
          <w:lang w:val="ru-RU"/>
        </w:rPr>
        <w:t xml:space="preserve"> </w:t>
      </w:r>
      <w:r w:rsidRPr="00067694">
        <w:rPr>
          <w:sz w:val="28"/>
          <w:szCs w:val="28"/>
        </w:rPr>
        <w:t>за участие на предварительном следствии</w:t>
      </w:r>
      <w:r w:rsidR="00E6148B">
        <w:rPr>
          <w:sz w:val="28"/>
          <w:szCs w:val="28"/>
          <w:lang w:val="ru-RU"/>
        </w:rPr>
        <w:t>,</w:t>
      </w:r>
      <w:r w:rsidRPr="00067694">
        <w:rPr>
          <w:sz w:val="28"/>
          <w:szCs w:val="28"/>
        </w:rPr>
        <w:t xml:space="preserve"> подлежат возмещению за счет средств федерального бюджета. 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На основании изложенного и руководствуясь стать</w:t>
      </w:r>
      <w:r>
        <w:rPr>
          <w:sz w:val="28"/>
          <w:szCs w:val="28"/>
        </w:rPr>
        <w:t>ей</w:t>
      </w:r>
      <w:r w:rsidRPr="00257E76">
        <w:rPr>
          <w:sz w:val="28"/>
          <w:szCs w:val="28"/>
        </w:rPr>
        <w:t xml:space="preserve"> 25 Уголовно-процессуального кодекса Российской Федерации, статьёй 76 Уголовного кодекса Российской Федерации, мировой судья  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 xml:space="preserve">  </w:t>
      </w:r>
    </w:p>
    <w:p w:rsidR="00BD1EFE" w:rsidP="00BD1E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D1EFE" w:rsidRPr="00257E76" w:rsidP="00BD1EFE">
      <w:pPr>
        <w:ind w:firstLine="708"/>
        <w:jc w:val="center"/>
        <w:rPr>
          <w:sz w:val="28"/>
          <w:szCs w:val="28"/>
        </w:rPr>
      </w:pPr>
    </w:p>
    <w:p w:rsidR="00BD1EFE" w:rsidRPr="00257E76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Прекратить уголовное дело за №</w:t>
      </w:r>
      <w:r>
        <w:rPr>
          <w:sz w:val="28"/>
          <w:szCs w:val="28"/>
        </w:rPr>
        <w:t xml:space="preserve"> </w:t>
      </w:r>
      <w:r w:rsidRPr="00E42B5D" w:rsidR="00A209CF">
        <w:rPr>
          <w:sz w:val="28"/>
          <w:szCs w:val="28"/>
        </w:rPr>
        <w:t>1-</w:t>
      </w:r>
      <w:r w:rsidR="00A209CF">
        <w:rPr>
          <w:sz w:val="28"/>
          <w:szCs w:val="28"/>
        </w:rPr>
        <w:t>19</w:t>
      </w:r>
      <w:r w:rsidRPr="00E42B5D" w:rsidR="00A209CF">
        <w:rPr>
          <w:sz w:val="28"/>
          <w:szCs w:val="28"/>
        </w:rPr>
        <w:t>-2201/202</w:t>
      </w:r>
      <w:r w:rsidR="00A209CF">
        <w:rPr>
          <w:sz w:val="28"/>
          <w:szCs w:val="28"/>
        </w:rPr>
        <w:t>4</w:t>
      </w:r>
      <w:r w:rsidRPr="00A209CF" w:rsidR="00A209CF"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 xml:space="preserve">в отношении </w:t>
      </w:r>
      <w:r w:rsidR="00795B8A">
        <w:rPr>
          <w:sz w:val="28"/>
          <w:szCs w:val="28"/>
        </w:rPr>
        <w:t>Лиенко</w:t>
      </w:r>
      <w:r w:rsidR="00795B8A">
        <w:rPr>
          <w:sz w:val="28"/>
          <w:szCs w:val="28"/>
        </w:rPr>
        <w:t xml:space="preserve"> Анны Сергеевны</w:t>
      </w:r>
      <w:r w:rsidR="00E6148B">
        <w:rPr>
          <w:sz w:val="28"/>
          <w:szCs w:val="28"/>
        </w:rPr>
        <w:t>,</w:t>
      </w:r>
      <w:r w:rsidRPr="00257E76">
        <w:rPr>
          <w:sz w:val="28"/>
          <w:szCs w:val="28"/>
        </w:rPr>
        <w:t xml:space="preserve"> </w:t>
      </w:r>
      <w:r w:rsidR="00A209CF">
        <w:rPr>
          <w:sz w:val="28"/>
          <w:szCs w:val="28"/>
        </w:rPr>
        <w:t>обвиняемой в совершении преступления, предусмотренного частью 3 статьи 30, частью 1 статьи 158 Уголовного кодекса Российской Федерации,</w:t>
      </w:r>
      <w:r w:rsidRPr="00795B8A" w:rsidR="00795B8A"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– по статье 25 Уголовно-процессуального</w:t>
      </w:r>
      <w:r w:rsidRPr="00257E76">
        <w:rPr>
          <w:sz w:val="28"/>
          <w:szCs w:val="28"/>
        </w:rPr>
        <w:t xml:space="preserve"> кодекса Российской Федерации – в связи с примирением сторон, освободив </w:t>
      </w:r>
      <w:r w:rsidR="00795B8A">
        <w:rPr>
          <w:sz w:val="28"/>
          <w:szCs w:val="28"/>
        </w:rPr>
        <w:t>Лиенко</w:t>
      </w:r>
      <w:r w:rsidR="00795B8A">
        <w:rPr>
          <w:sz w:val="28"/>
          <w:szCs w:val="28"/>
        </w:rPr>
        <w:t xml:space="preserve"> А.С.</w:t>
      </w:r>
      <w:r w:rsidR="00E6148B"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 xml:space="preserve">от уголовной ответственности. 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Меру процессуального принуждения в виде обязательства о явке </w:t>
      </w:r>
      <w:r w:rsidR="00795B8A">
        <w:rPr>
          <w:sz w:val="28"/>
          <w:szCs w:val="28"/>
        </w:rPr>
        <w:t>Лиенко</w:t>
      </w:r>
      <w:r w:rsidR="00795B8A">
        <w:rPr>
          <w:sz w:val="28"/>
          <w:szCs w:val="28"/>
        </w:rPr>
        <w:t xml:space="preserve"> А.С.</w:t>
      </w:r>
      <w:r w:rsidR="00E6148B">
        <w:rPr>
          <w:sz w:val="28"/>
          <w:szCs w:val="28"/>
        </w:rPr>
        <w:t xml:space="preserve"> </w:t>
      </w:r>
      <w:r w:rsidRPr="0081672F">
        <w:rPr>
          <w:sz w:val="28"/>
          <w:szCs w:val="28"/>
        </w:rPr>
        <w:t>отменить.</w:t>
      </w:r>
    </w:p>
    <w:p w:rsidR="00BD1EFE" w:rsidRPr="00257E76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 xml:space="preserve">Освободить </w:t>
      </w:r>
      <w:r w:rsidR="00795B8A">
        <w:rPr>
          <w:sz w:val="28"/>
          <w:szCs w:val="28"/>
        </w:rPr>
        <w:t>Лиенко</w:t>
      </w:r>
      <w:r w:rsidR="00795B8A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от взыскания процессуальных издерже</w:t>
      </w:r>
      <w:r w:rsidRPr="00257E76">
        <w:rPr>
          <w:sz w:val="28"/>
          <w:szCs w:val="28"/>
        </w:rPr>
        <w:t>к, связанных с производством по уголовному делу.</w:t>
      </w:r>
    </w:p>
    <w:p w:rsidR="00C03247" w:rsidRPr="001A1C9A" w:rsidP="00C03247">
      <w:pPr>
        <w:pStyle w:val="BodyText2"/>
        <w:tabs>
          <w:tab w:val="left" w:pos="100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Вещественные доказательства по делу: </w:t>
      </w:r>
      <w:r w:rsidR="007031B5">
        <w:rPr>
          <w:sz w:val="28"/>
          <w:szCs w:val="28"/>
        </w:rPr>
        <w:t>*</w:t>
      </w:r>
      <w:r w:rsidR="00795B8A">
        <w:rPr>
          <w:sz w:val="28"/>
          <w:szCs w:val="28"/>
        </w:rPr>
        <w:t>, надлежит хранить при деле в течение всего срока его хранения</w:t>
      </w:r>
      <w:r w:rsidR="00851C52">
        <w:rPr>
          <w:sz w:val="28"/>
          <w:szCs w:val="28"/>
        </w:rPr>
        <w:t xml:space="preserve">; </w:t>
      </w:r>
      <w:r w:rsidR="007031B5">
        <w:rPr>
          <w:sz w:val="28"/>
          <w:szCs w:val="28"/>
        </w:rPr>
        <w:t>*</w:t>
      </w:r>
      <w:r w:rsidR="005D4FE6">
        <w:rPr>
          <w:sz w:val="28"/>
          <w:szCs w:val="28"/>
        </w:rPr>
        <w:t xml:space="preserve">, изъятые в ходе выемки 18.03.2024, </w:t>
      </w:r>
      <w:r>
        <w:rPr>
          <w:sz w:val="28"/>
          <w:szCs w:val="28"/>
        </w:rPr>
        <w:t>оставить в распоряжении законного владельца акционерного общества «</w:t>
      </w:r>
      <w:r w:rsidR="007031B5">
        <w:rPr>
          <w:sz w:val="28"/>
          <w:szCs w:val="28"/>
        </w:rPr>
        <w:t>*</w:t>
      </w:r>
      <w:r>
        <w:rPr>
          <w:sz w:val="28"/>
          <w:szCs w:val="28"/>
        </w:rPr>
        <w:t>», отменив ответственное хранение.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81672F">
        <w:rPr>
          <w:sz w:val="28"/>
          <w:szCs w:val="28"/>
        </w:rPr>
        <w:t xml:space="preserve">Настоящее постановление может быть обжаловано в апелляционном порядке в </w:t>
      </w:r>
      <w:r w:rsidRPr="0081672F">
        <w:rPr>
          <w:sz w:val="28"/>
          <w:szCs w:val="28"/>
        </w:rPr>
        <w:t>Няганский</w:t>
      </w:r>
      <w:r w:rsidRPr="0081672F">
        <w:rPr>
          <w:sz w:val="28"/>
          <w:szCs w:val="28"/>
        </w:rPr>
        <w:t xml:space="preserve"> гор</w:t>
      </w:r>
      <w:r w:rsidRPr="0081672F">
        <w:rPr>
          <w:sz w:val="28"/>
          <w:szCs w:val="28"/>
        </w:rPr>
        <w:t xml:space="preserve">одской суд </w:t>
      </w:r>
      <w:r w:rsidR="002568D5">
        <w:rPr>
          <w:sz w:val="28"/>
          <w:szCs w:val="28"/>
        </w:rPr>
        <w:t xml:space="preserve">Ханты - Мансийского автономного округа </w:t>
      </w:r>
      <w:r w:rsidRPr="0081672F">
        <w:rPr>
          <w:sz w:val="28"/>
          <w:szCs w:val="28"/>
        </w:rPr>
        <w:t>-</w:t>
      </w:r>
      <w:r w:rsidR="002568D5">
        <w:rPr>
          <w:sz w:val="28"/>
          <w:szCs w:val="28"/>
        </w:rPr>
        <w:t xml:space="preserve"> </w:t>
      </w:r>
      <w:r w:rsidRPr="0081672F">
        <w:rPr>
          <w:sz w:val="28"/>
          <w:szCs w:val="28"/>
        </w:rPr>
        <w:t>Югры в течение 1</w:t>
      </w:r>
      <w:r>
        <w:rPr>
          <w:sz w:val="28"/>
          <w:szCs w:val="28"/>
        </w:rPr>
        <w:t>5</w:t>
      </w:r>
      <w:r w:rsidRPr="0081672F">
        <w:rPr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 w:rsidRPr="0081672F">
        <w:rPr>
          <w:sz w:val="28"/>
          <w:szCs w:val="28"/>
        </w:rPr>
        <w:t xml:space="preserve"> со дня провозглашения через мирового судью судебного участка №</w:t>
      </w:r>
      <w:r w:rsidR="00BA160F">
        <w:rPr>
          <w:sz w:val="28"/>
          <w:szCs w:val="28"/>
        </w:rPr>
        <w:t>1</w:t>
      </w:r>
      <w:r w:rsidRPr="0081672F">
        <w:rPr>
          <w:sz w:val="28"/>
          <w:szCs w:val="28"/>
        </w:rPr>
        <w:t xml:space="preserve"> </w:t>
      </w:r>
      <w:r w:rsidRPr="0081672F">
        <w:rPr>
          <w:sz w:val="28"/>
          <w:szCs w:val="28"/>
        </w:rPr>
        <w:t>Няганского</w:t>
      </w:r>
      <w:r w:rsidRPr="0081672F">
        <w:rPr>
          <w:sz w:val="28"/>
          <w:szCs w:val="28"/>
        </w:rPr>
        <w:t xml:space="preserve"> судебного района </w:t>
      </w:r>
      <w:r w:rsidR="002568D5">
        <w:rPr>
          <w:sz w:val="28"/>
          <w:szCs w:val="28"/>
        </w:rPr>
        <w:t xml:space="preserve">Ханты - Мансийского автономного округа </w:t>
      </w:r>
      <w:r w:rsidRPr="0081672F" w:rsidR="002568D5">
        <w:rPr>
          <w:sz w:val="28"/>
          <w:szCs w:val="28"/>
        </w:rPr>
        <w:t>-</w:t>
      </w:r>
      <w:r w:rsidR="002568D5">
        <w:rPr>
          <w:sz w:val="28"/>
          <w:szCs w:val="28"/>
        </w:rPr>
        <w:t xml:space="preserve"> </w:t>
      </w:r>
      <w:r w:rsidRPr="0081672F" w:rsidR="002568D5">
        <w:rPr>
          <w:sz w:val="28"/>
          <w:szCs w:val="28"/>
        </w:rPr>
        <w:t>Югры</w:t>
      </w:r>
      <w:r w:rsidRPr="0081672F">
        <w:rPr>
          <w:sz w:val="28"/>
          <w:szCs w:val="28"/>
        </w:rPr>
        <w:t xml:space="preserve">. 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0F3870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>онной жалобы</w:t>
      </w:r>
      <w:r>
        <w:rPr>
          <w:sz w:val="28"/>
          <w:szCs w:val="28"/>
        </w:rPr>
        <w:t xml:space="preserve"> либо представления</w:t>
      </w:r>
      <w:r w:rsidRPr="000F3870">
        <w:rPr>
          <w:sz w:val="28"/>
          <w:szCs w:val="28"/>
        </w:rPr>
        <w:t xml:space="preserve"> </w:t>
      </w:r>
      <w:r w:rsidR="003C0BBE">
        <w:rPr>
          <w:color w:val="FF0000"/>
          <w:sz w:val="28"/>
          <w:szCs w:val="28"/>
        </w:rPr>
        <w:t>Лиенко</w:t>
      </w:r>
      <w:r w:rsidR="003C0BBE">
        <w:rPr>
          <w:color w:val="FF0000"/>
          <w:sz w:val="28"/>
          <w:szCs w:val="28"/>
        </w:rPr>
        <w:t xml:space="preserve"> А.С. </w:t>
      </w:r>
      <w:r w:rsidRPr="000F3870">
        <w:rPr>
          <w:sz w:val="28"/>
          <w:szCs w:val="28"/>
        </w:rPr>
        <w:t xml:space="preserve">вправе ходатайствовать </w:t>
      </w:r>
      <w:r w:rsidR="002568D5">
        <w:rPr>
          <w:sz w:val="28"/>
          <w:szCs w:val="28"/>
        </w:rPr>
        <w:t>о её</w:t>
      </w:r>
      <w:r>
        <w:rPr>
          <w:sz w:val="28"/>
          <w:szCs w:val="28"/>
        </w:rPr>
        <w:t xml:space="preserve"> </w:t>
      </w:r>
      <w:r w:rsidRPr="000F3870">
        <w:rPr>
          <w:sz w:val="28"/>
          <w:szCs w:val="28"/>
        </w:rPr>
        <w:t xml:space="preserve">участии </w:t>
      </w:r>
      <w:r>
        <w:rPr>
          <w:sz w:val="28"/>
          <w:szCs w:val="28"/>
        </w:rPr>
        <w:t>и участии защитника при</w:t>
      </w:r>
      <w:r w:rsidRPr="000F3870">
        <w:rPr>
          <w:sz w:val="28"/>
          <w:szCs w:val="28"/>
        </w:rPr>
        <w:t xml:space="preserve"> рассмотрении уголовного дела судом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 xml:space="preserve">онной </w:t>
      </w:r>
      <w:r w:rsidRPr="000F3870">
        <w:rPr>
          <w:sz w:val="28"/>
          <w:szCs w:val="28"/>
        </w:rPr>
        <w:t>инстанции</w:t>
      </w:r>
      <w:r>
        <w:rPr>
          <w:sz w:val="28"/>
          <w:szCs w:val="28"/>
        </w:rPr>
        <w:t xml:space="preserve"> либо ходатайствовать перед судом о назначении защитника</w:t>
      </w:r>
      <w:r w:rsidRPr="000F3870">
        <w:rPr>
          <w:sz w:val="28"/>
          <w:szCs w:val="28"/>
        </w:rPr>
        <w:t xml:space="preserve">. </w:t>
      </w:r>
    </w:p>
    <w:p w:rsidR="00BD1EFE" w:rsidP="00BD1EFE">
      <w:pPr>
        <w:pStyle w:val="BodyTextIndent"/>
        <w:ind w:firstLine="709"/>
        <w:rPr>
          <w:sz w:val="28"/>
          <w:szCs w:val="28"/>
        </w:rPr>
      </w:pPr>
      <w:r w:rsidRPr="00257E76">
        <w:rPr>
          <w:sz w:val="28"/>
          <w:szCs w:val="28"/>
        </w:rPr>
        <w:t xml:space="preserve"> </w:t>
      </w:r>
    </w:p>
    <w:p w:rsidR="00BD1EFE" w:rsidP="00BD1EFE">
      <w:pPr>
        <w:jc w:val="both"/>
        <w:rPr>
          <w:sz w:val="28"/>
          <w:szCs w:val="28"/>
        </w:rPr>
      </w:pPr>
    </w:p>
    <w:p w:rsidR="00F701E4" w:rsidP="00C03247">
      <w:pPr>
        <w:jc w:val="both"/>
      </w:pPr>
      <w:r w:rsidRPr="00257E76"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2568D5">
        <w:rPr>
          <w:sz w:val="28"/>
          <w:szCs w:val="28"/>
        </w:rPr>
        <w:t xml:space="preserve">        </w:t>
      </w:r>
      <w:r w:rsidR="002568D5">
        <w:rPr>
          <w:sz w:val="28"/>
          <w:szCs w:val="28"/>
        </w:rPr>
        <w:t>Е.С.Колосова</w:t>
      </w:r>
      <w:r w:rsidR="002568D5">
        <w:t xml:space="preserve">    </w:t>
      </w:r>
    </w:p>
    <w:sectPr w:rsidSect="002568D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801" w:rsidP="00B45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801" w:rsidP="00B45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1B5">
      <w:rPr>
        <w:rStyle w:val="PageNumber"/>
        <w:noProof/>
      </w:rPr>
      <w:t>4</w:t>
    </w:r>
    <w:r>
      <w:rPr>
        <w:rStyle w:val="PageNumber"/>
      </w:rPr>
      <w:fldChar w:fldCharType="end"/>
    </w:r>
  </w:p>
  <w:p w:rsidR="005D78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E"/>
    <w:rsid w:val="00067694"/>
    <w:rsid w:val="000F3870"/>
    <w:rsid w:val="001A1C9A"/>
    <w:rsid w:val="001E7CD6"/>
    <w:rsid w:val="002013B4"/>
    <w:rsid w:val="002373E6"/>
    <w:rsid w:val="002568D5"/>
    <w:rsid w:val="00257E76"/>
    <w:rsid w:val="002C5209"/>
    <w:rsid w:val="003C0BBE"/>
    <w:rsid w:val="003D7F58"/>
    <w:rsid w:val="00456DE4"/>
    <w:rsid w:val="0046747D"/>
    <w:rsid w:val="004803CD"/>
    <w:rsid w:val="00495FE7"/>
    <w:rsid w:val="004B3DBF"/>
    <w:rsid w:val="004D16AB"/>
    <w:rsid w:val="0052016B"/>
    <w:rsid w:val="005D4FE6"/>
    <w:rsid w:val="005D7801"/>
    <w:rsid w:val="005E5956"/>
    <w:rsid w:val="005F1542"/>
    <w:rsid w:val="00701EBC"/>
    <w:rsid w:val="007031B5"/>
    <w:rsid w:val="0074149D"/>
    <w:rsid w:val="00770444"/>
    <w:rsid w:val="00795B8A"/>
    <w:rsid w:val="007E7710"/>
    <w:rsid w:val="007F203D"/>
    <w:rsid w:val="0081672F"/>
    <w:rsid w:val="00847FA4"/>
    <w:rsid w:val="00851C52"/>
    <w:rsid w:val="00870EC4"/>
    <w:rsid w:val="008C2676"/>
    <w:rsid w:val="008D168A"/>
    <w:rsid w:val="008F4ED7"/>
    <w:rsid w:val="00A1164B"/>
    <w:rsid w:val="00A13F31"/>
    <w:rsid w:val="00A209CF"/>
    <w:rsid w:val="00A74C8F"/>
    <w:rsid w:val="00AC0FDA"/>
    <w:rsid w:val="00AD57F3"/>
    <w:rsid w:val="00B45274"/>
    <w:rsid w:val="00B90D9C"/>
    <w:rsid w:val="00BA160F"/>
    <w:rsid w:val="00BD1EFE"/>
    <w:rsid w:val="00C03247"/>
    <w:rsid w:val="00C33354"/>
    <w:rsid w:val="00C416A2"/>
    <w:rsid w:val="00C74958"/>
    <w:rsid w:val="00C94B9A"/>
    <w:rsid w:val="00CB17CD"/>
    <w:rsid w:val="00E42B5D"/>
    <w:rsid w:val="00E6148B"/>
    <w:rsid w:val="00F701E4"/>
    <w:rsid w:val="00FA4701"/>
    <w:rsid w:val="00FB3D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69D7C4-E0EC-4B57-8CF0-192C148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BD1EFE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BD1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D1EFE"/>
  </w:style>
  <w:style w:type="paragraph" w:styleId="BodyTextIndent">
    <w:name w:val="Body Text Indent"/>
    <w:basedOn w:val="Normal"/>
    <w:link w:val="a0"/>
    <w:rsid w:val="00BD1EFE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BD1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locked/>
    <w:rsid w:val="00BD1EFE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BD1E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Hyperlink">
    <w:name w:val="Hyperlink"/>
    <w:uiPriority w:val="99"/>
    <w:unhideWhenUsed/>
    <w:rsid w:val="00BD1EFE"/>
    <w:rPr>
      <w:color w:val="0000FF"/>
      <w:u w:val="single"/>
    </w:rPr>
  </w:style>
  <w:style w:type="character" w:customStyle="1" w:styleId="a1">
    <w:name w:val="Гипертекстовая ссылка"/>
    <w:uiPriority w:val="99"/>
    <w:rsid w:val="00BD1EFE"/>
    <w:rPr>
      <w:rFonts w:cs="Times New Roman"/>
      <w:b/>
      <w:color w:val="106BBE"/>
    </w:rPr>
  </w:style>
  <w:style w:type="paragraph" w:styleId="BodyText2">
    <w:name w:val="Body Text 2"/>
    <w:basedOn w:val="Normal"/>
    <w:link w:val="2"/>
    <w:rsid w:val="00BD1EF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BD1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A74C8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74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arbitr.garant.ru/document?id=12025178&amp;sub=8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11AC-A630-4BD0-8877-7486BBA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